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jc w:val="center"/>
        <w:rPr>
          <w:rFonts w:ascii="Algerian" w:cs="Algerian" w:eastAsia="Algerian" w:hAnsi="Algerian"/>
          <w:sz w:val="30"/>
          <w:szCs w:val="30"/>
        </w:rPr>
      </w:pPr>
      <w:r w:rsidDel="00000000" w:rsidR="00000000" w:rsidRPr="00000000">
        <w:rPr>
          <w:rFonts w:ascii="Algerian" w:cs="Algerian" w:eastAsia="Algerian" w:hAnsi="Algerian"/>
          <w:sz w:val="30"/>
          <w:szCs w:val="30"/>
          <w:rtl w:val="0"/>
        </w:rPr>
        <w:t xml:space="preserve">October 25, </w:t>
      </w:r>
      <w:r w:rsidDel="00000000" w:rsidR="00000000" w:rsidRPr="00000000">
        <w:rPr>
          <w:rFonts w:ascii="Algerian" w:cs="Algerian" w:eastAsia="Algerian" w:hAnsi="Algerian"/>
          <w:sz w:val="30"/>
          <w:szCs w:val="30"/>
          <w:rtl w:val="0"/>
        </w:rPr>
        <w:t xml:space="preserve">2026</w:t>
      </w:r>
      <w:r w:rsidDel="00000000" w:rsidR="00000000" w:rsidRPr="00000000">
        <w:rPr>
          <w:rFonts w:ascii="Algerian" w:cs="Algerian" w:eastAsia="Algerian" w:hAnsi="Algerian"/>
          <w:sz w:val="30"/>
          <w:szCs w:val="30"/>
          <w:rtl w:val="0"/>
        </w:rPr>
        <w:t xml:space="preserve"> </w:t>
      </w:r>
    </w:p>
    <w:p w:rsidR="00000000" w:rsidDel="00000000" w:rsidP="00000000" w:rsidRDefault="00000000" w:rsidRPr="00000000" w14:paraId="00000002">
      <w:pPr>
        <w:spacing w:line="240" w:lineRule="auto"/>
        <w:ind w:left="0" w:firstLine="0"/>
        <w:jc w:val="center"/>
        <w:rPr>
          <w:rFonts w:ascii="Algerian" w:cs="Algerian" w:eastAsia="Algerian" w:hAnsi="Algerian"/>
          <w:sz w:val="30"/>
          <w:szCs w:val="30"/>
        </w:rPr>
      </w:pPr>
      <w:r w:rsidDel="00000000" w:rsidR="00000000" w:rsidRPr="00000000">
        <w:rPr>
          <w:rFonts w:ascii="Algerian" w:cs="Algerian" w:eastAsia="Algerian" w:hAnsi="Algerian"/>
          <w:sz w:val="30"/>
          <w:szCs w:val="30"/>
          <w:rtl w:val="0"/>
        </w:rPr>
        <w:t xml:space="preserve">5</w:t>
      </w:r>
      <w:r w:rsidDel="00000000" w:rsidR="00000000" w:rsidRPr="00000000">
        <w:rPr>
          <w:rFonts w:ascii="Algerian" w:cs="Algerian" w:eastAsia="Algerian" w:hAnsi="Algerian"/>
          <w:sz w:val="30"/>
          <w:szCs w:val="30"/>
          <w:vertAlign w:val="superscript"/>
          <w:rtl w:val="0"/>
        </w:rPr>
        <w:t xml:space="preserve">Th </w:t>
      </w:r>
      <w:r w:rsidDel="00000000" w:rsidR="00000000" w:rsidRPr="00000000">
        <w:rPr>
          <w:rFonts w:ascii="Algerian" w:cs="Algerian" w:eastAsia="Algerian" w:hAnsi="Algerian"/>
          <w:sz w:val="30"/>
          <w:szCs w:val="30"/>
          <w:rtl w:val="0"/>
        </w:rPr>
        <w:t xml:space="preserve">Avenue Theatre, Seattle, WA</w:t>
      </w:r>
    </w:p>
    <w:p w:rsidR="00000000" w:rsidDel="00000000" w:rsidP="00000000" w:rsidRDefault="00000000" w:rsidRPr="00000000" w14:paraId="00000003">
      <w:pPr>
        <w:spacing w:line="240" w:lineRule="auto"/>
        <w:ind w:left="0" w:firstLine="0"/>
        <w:jc w:val="center"/>
        <w:rPr>
          <w:rFonts w:ascii="Algerian" w:cs="Algerian" w:eastAsia="Algerian" w:hAnsi="Algerian"/>
          <w:sz w:val="22"/>
          <w:szCs w:val="22"/>
        </w:rPr>
      </w:pPr>
      <w:r w:rsidDel="00000000" w:rsidR="00000000" w:rsidRPr="00000000">
        <w:rPr>
          <w:rtl w:val="0"/>
        </w:rPr>
      </w:r>
    </w:p>
    <w:p w:rsidR="00000000" w:rsidDel="00000000" w:rsidP="00000000" w:rsidRDefault="00000000" w:rsidRPr="00000000" w14:paraId="00000004">
      <w:pPr>
        <w:spacing w:line="240" w:lineRule="auto"/>
        <w:ind w:left="0" w:firstLine="0"/>
        <w:jc w:val="center"/>
        <w:rPr>
          <w:rFonts w:ascii="Algerian" w:cs="Algerian" w:eastAsia="Algerian" w:hAnsi="Algerian"/>
          <w:sz w:val="28"/>
          <w:szCs w:val="28"/>
        </w:rPr>
      </w:pPr>
      <w:r w:rsidDel="00000000" w:rsidR="00000000" w:rsidRPr="00000000">
        <w:rPr>
          <w:rFonts w:ascii="Algerian" w:cs="Algerian" w:eastAsia="Algerian" w:hAnsi="Algerian"/>
          <w:sz w:val="28"/>
          <w:szCs w:val="28"/>
          <w:rtl w:val="0"/>
        </w:rPr>
        <w:t xml:space="preserve">Cast</w:t>
      </w:r>
    </w:p>
    <w:p w:rsidR="00000000" w:rsidDel="00000000" w:rsidP="00000000" w:rsidRDefault="00000000" w:rsidRPr="00000000" w14:paraId="00000005">
      <w:pPr>
        <w:spacing w:line="240" w:lineRule="auto"/>
        <w:ind w:left="0" w:firstLine="0"/>
        <w:jc w:val="center"/>
        <w:rPr>
          <w:rFonts w:ascii="Algerian" w:cs="Algerian" w:eastAsia="Algerian" w:hAnsi="Algerian"/>
          <w:sz w:val="12"/>
          <w:szCs w:val="12"/>
        </w:rPr>
      </w:pPr>
      <w:r w:rsidDel="00000000" w:rsidR="00000000" w:rsidRPr="00000000">
        <w:rPr>
          <w:rtl w:val="0"/>
        </w:rPr>
      </w:r>
    </w:p>
    <w:p w:rsidR="00000000" w:rsidDel="00000000" w:rsidP="00000000" w:rsidRDefault="00000000" w:rsidRPr="00000000" w14:paraId="00000006">
      <w:pPr>
        <w:spacing w:line="240" w:lineRule="auto"/>
        <w:ind w:left="0" w:firstLine="0"/>
        <w:jc w:val="left"/>
        <w:rPr>
          <w:rFonts w:ascii="Algerian" w:cs="Algerian" w:eastAsia="Algerian" w:hAnsi="Algerian"/>
          <w:sz w:val="6"/>
          <w:szCs w:val="6"/>
        </w:rPr>
      </w:pPr>
      <w:r w:rsidDel="00000000" w:rsidR="00000000" w:rsidRPr="00000000">
        <w:rPr>
          <w:rtl w:val="0"/>
        </w:rPr>
      </w:r>
    </w:p>
    <w:p w:rsidR="00000000" w:rsidDel="00000000" w:rsidP="00000000" w:rsidRDefault="00000000" w:rsidRPr="00000000" w14:paraId="00000007">
      <w:pPr>
        <w:spacing w:line="240" w:lineRule="auto"/>
        <w:jc w:val="center"/>
        <w:rPr>
          <w:rFonts w:ascii="Avenir" w:cs="Avenir" w:eastAsia="Avenir" w:hAnsi="Avenir"/>
          <w:b w:val="1"/>
          <w:bCs w:val="1"/>
          <w:color w:val="000000"/>
          <w:sz w:val="20"/>
          <w:szCs w:val="20"/>
          <w:u w:val="none"/>
        </w:rPr>
      </w:pPr>
      <w:r w:rsidDel="00000000" w:rsidR="00000000" w:rsidRPr="00000000">
        <w:rPr>
          <w:rFonts w:ascii="Algerian" w:cs="Algerian" w:eastAsia="Algerian" w:hAnsi="Algerian"/>
          <w:b w:val="1"/>
          <w:bCs w:val="1"/>
          <w:color w:val="000000"/>
          <w:u w:val="none"/>
          <w:rtl w:val="0"/>
        </w:rPr>
        <w:t xml:space="preserve">PROLOGUE</w:t>
      </w:r>
      <w:r w:rsidDel="00000000" w:rsidR="00000000" w:rsidRPr="00000000">
        <w:rPr>
          <w:rtl w:val="0"/>
        </w:rPr>
      </w:r>
    </w:p>
    <w:p w:rsidR="00000000" w:rsidDel="00000000" w:rsidP="00000000" w:rsidRDefault="00000000" w:rsidRPr="00000000" w14:paraId="00000008">
      <w:pPr>
        <w:spacing w:line="240" w:lineRule="auto"/>
        <w:rPr>
          <w:rFonts w:ascii="Arial" w:cs="Arial" w:eastAsia="Arial" w:hAnsi="Arial"/>
          <w:color w:val="000000"/>
          <w:sz w:val="22"/>
          <w:szCs w:val="22"/>
          <w:u w:val="none"/>
        </w:rPr>
      </w:pPr>
      <w:r w:rsidDel="00000000" w:rsidR="00000000" w:rsidRPr="00000000">
        <w:rPr>
          <w:rFonts w:ascii="Arial" w:cs="Arial" w:eastAsia="Arial" w:hAnsi="Arial"/>
          <w:b w:val="1"/>
          <w:bCs w:val="1"/>
          <w:color w:val="000000"/>
          <w:sz w:val="22"/>
          <w:szCs w:val="22"/>
          <w:u w:val="none"/>
          <w:rtl w:val="0"/>
        </w:rPr>
        <w:t xml:space="preserve">Dracula </w:t>
      </w:r>
      <w:r w:rsidDel="00000000" w:rsidR="00000000" w:rsidRPr="00000000">
        <w:rPr>
          <w:rFonts w:ascii="Arial" w:cs="Arial" w:eastAsia="Arial" w:hAnsi="Arial"/>
          <w:color w:val="000000"/>
          <w:sz w:val="22"/>
          <w:szCs w:val="22"/>
          <w:u w:val="none"/>
          <w:rtl w:val="0"/>
        </w:rPr>
        <w:t xml:space="preserve">– </w:t>
      </w:r>
      <w:r w:rsidDel="00000000" w:rsidR="00000000" w:rsidRPr="00000000">
        <w:rPr>
          <w:rFonts w:ascii="Arial" w:cs="Arial" w:eastAsia="Arial" w:hAnsi="Arial"/>
          <w:sz w:val="22"/>
          <w:szCs w:val="22"/>
          <w:rtl w:val="0"/>
        </w:rPr>
        <w:t xml:space="preserve">Miles Pertl</w:t>
      </w:r>
      <w:r w:rsidDel="00000000" w:rsidR="00000000" w:rsidRPr="00000000">
        <w:rPr>
          <w:rtl w:val="0"/>
        </w:rPr>
      </w:r>
    </w:p>
    <w:p w:rsidR="00000000" w:rsidDel="00000000" w:rsidP="00000000" w:rsidRDefault="00000000" w:rsidRPr="00000000" w14:paraId="00000009">
      <w:pPr>
        <w:spacing w:line="240" w:lineRule="auto"/>
        <w:rPr>
          <w:rFonts w:ascii="Arial" w:cs="Arial" w:eastAsia="Arial" w:hAnsi="Arial"/>
          <w:color w:val="000000"/>
          <w:sz w:val="22"/>
          <w:szCs w:val="22"/>
          <w:u w:val="none"/>
        </w:rPr>
      </w:pPr>
      <w:r w:rsidDel="00000000" w:rsidR="00000000" w:rsidRPr="00000000">
        <w:rPr>
          <w:rFonts w:ascii="Arial" w:cs="Arial" w:eastAsia="Arial" w:hAnsi="Arial"/>
          <w:b w:val="1"/>
          <w:bCs w:val="1"/>
          <w:color w:val="000000"/>
          <w:sz w:val="22"/>
          <w:szCs w:val="22"/>
          <w:u w:val="none"/>
          <w:rtl w:val="0"/>
        </w:rPr>
        <w:t xml:space="preserve">Ivan (Count Dracula’s </w:t>
      </w:r>
      <w:r w:rsidDel="00000000" w:rsidR="00000000" w:rsidRPr="00000000">
        <w:rPr>
          <w:rFonts w:ascii="Arial" w:cs="Arial" w:eastAsia="Arial" w:hAnsi="Arial"/>
          <w:b w:val="1"/>
          <w:bCs w:val="1"/>
          <w:sz w:val="22"/>
          <w:szCs w:val="22"/>
          <w:rtl w:val="0"/>
        </w:rPr>
        <w:t xml:space="preserve">maitre’d</w:t>
      </w:r>
      <w:r w:rsidDel="00000000" w:rsidR="00000000" w:rsidRPr="00000000">
        <w:rPr>
          <w:rFonts w:ascii="Arial" w:cs="Arial" w:eastAsia="Arial" w:hAnsi="Arial"/>
          <w:b w:val="1"/>
          <w:bCs w:val="1"/>
          <w:color w:val="000000"/>
          <w:sz w:val="22"/>
          <w:szCs w:val="22"/>
          <w:u w:val="none"/>
          <w:rtl w:val="0"/>
        </w:rPr>
        <w:t xml:space="preserve">)</w:t>
      </w:r>
      <w:r w:rsidDel="00000000" w:rsidR="00000000" w:rsidRPr="00000000">
        <w:rPr>
          <w:rFonts w:ascii="Arial" w:cs="Arial" w:eastAsia="Arial" w:hAnsi="Arial"/>
          <w:color w:val="000000"/>
          <w:sz w:val="22"/>
          <w:szCs w:val="22"/>
          <w:u w:val="none"/>
          <w:rtl w:val="0"/>
        </w:rPr>
        <w:t xml:space="preserve"> –</w:t>
      </w:r>
      <w:r w:rsidDel="00000000" w:rsidR="00000000" w:rsidRPr="00000000">
        <w:rPr>
          <w:rFonts w:ascii="Arial" w:cs="Arial" w:eastAsia="Arial" w:hAnsi="Arial"/>
          <w:sz w:val="22"/>
          <w:szCs w:val="22"/>
          <w:rtl w:val="0"/>
        </w:rPr>
        <w:t xml:space="preserve"> Michael Stephan</w:t>
      </w:r>
      <w:r w:rsidDel="00000000" w:rsidR="00000000" w:rsidRPr="00000000">
        <w:rPr>
          <w:rtl w:val="0"/>
        </w:rPr>
      </w:r>
    </w:p>
    <w:p w:rsidR="00000000" w:rsidDel="00000000" w:rsidP="00000000" w:rsidRDefault="00000000" w:rsidRPr="00000000" w14:paraId="0000000A">
      <w:pPr>
        <w:spacing w:line="240" w:lineRule="auto"/>
        <w:rPr>
          <w:rFonts w:ascii="Arial" w:cs="Arial" w:eastAsia="Arial" w:hAnsi="Arial"/>
          <w:color w:val="16181c"/>
          <w:sz w:val="22"/>
          <w:szCs w:val="22"/>
          <w:u w:val="none"/>
        </w:rPr>
      </w:pPr>
      <w:r w:rsidDel="00000000" w:rsidR="00000000" w:rsidRPr="00000000">
        <w:rPr>
          <w:rFonts w:ascii="Arial" w:cs="Arial" w:eastAsia="Arial" w:hAnsi="Arial"/>
          <w:b w:val="1"/>
          <w:bCs w:val="1"/>
          <w:color w:val="000000"/>
          <w:sz w:val="22"/>
          <w:szCs w:val="22"/>
          <w:u w:val="none"/>
          <w:rtl w:val="0"/>
        </w:rPr>
        <w:t xml:space="preserve">Black Widow Spiders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Liza Inshyna, Hattie Auld, Samyuktha </w:t>
      </w:r>
      <w:r w:rsidDel="00000000" w:rsidR="00000000" w:rsidRPr="00000000">
        <w:rPr>
          <w:rFonts w:ascii="Arial" w:cs="Arial" w:eastAsia="Arial" w:hAnsi="Arial"/>
          <w:sz w:val="22"/>
          <w:szCs w:val="22"/>
          <w:rtl w:val="0"/>
        </w:rPr>
        <w:t xml:space="preserve">Mani</w:t>
      </w:r>
      <w:r w:rsidDel="00000000" w:rsidR="00000000" w:rsidRPr="00000000">
        <w:rPr>
          <w:rtl w:val="0"/>
        </w:rPr>
      </w:r>
    </w:p>
    <w:p w:rsidR="00000000" w:rsidDel="00000000" w:rsidP="00000000" w:rsidRDefault="00000000" w:rsidRPr="00000000" w14:paraId="0000000B">
      <w:pPr>
        <w:spacing w:line="240" w:lineRule="auto"/>
        <w:jc w:val="center"/>
        <w:rPr>
          <w:rFonts w:ascii="Avenir" w:cs="Avenir" w:eastAsia="Avenir" w:hAnsi="Avenir"/>
          <w:b w:val="1"/>
          <w:bCs w:val="1"/>
          <w:color w:val="000000"/>
          <w:sz w:val="20"/>
          <w:szCs w:val="20"/>
          <w:u w:val="single"/>
        </w:rPr>
      </w:pPr>
      <w:r w:rsidDel="00000000" w:rsidR="00000000" w:rsidRPr="00000000">
        <w:rPr>
          <w:rtl w:val="0"/>
        </w:rPr>
      </w:r>
    </w:p>
    <w:p w:rsidR="00000000" w:rsidDel="00000000" w:rsidP="00000000" w:rsidRDefault="00000000" w:rsidRPr="00000000" w14:paraId="0000000C">
      <w:pPr>
        <w:spacing w:line="240" w:lineRule="auto"/>
        <w:jc w:val="center"/>
        <w:rPr>
          <w:rFonts w:ascii="Algerian" w:cs="Algerian" w:eastAsia="Algerian" w:hAnsi="Algerian"/>
          <w:b w:val="1"/>
          <w:bCs w:val="1"/>
          <w:sz w:val="32"/>
          <w:szCs w:val="32"/>
          <w:u w:val="single"/>
        </w:rPr>
      </w:pPr>
      <w:r w:rsidDel="00000000" w:rsidR="00000000" w:rsidRPr="00000000">
        <w:rPr>
          <w:rFonts w:ascii="Algerian" w:cs="Algerian" w:eastAsia="Algerian" w:hAnsi="Algerian"/>
          <w:b w:val="1"/>
          <w:bCs w:val="1"/>
          <w:color w:val="000000"/>
          <w:sz w:val="26"/>
          <w:szCs w:val="26"/>
          <w:u w:val="single"/>
          <w:rtl w:val="0"/>
        </w:rPr>
        <w:t xml:space="preserve">ACT I</w:t>
      </w:r>
      <w:r w:rsidDel="00000000" w:rsidR="00000000" w:rsidRPr="00000000">
        <w:rPr>
          <w:rFonts w:ascii="Algerian" w:cs="Algerian" w:eastAsia="Algerian" w:hAnsi="Algerian"/>
          <w:b w:val="1"/>
          <w:bCs w:val="1"/>
          <w:color w:val="000000"/>
          <w:sz w:val="28"/>
          <w:szCs w:val="28"/>
          <w:u w:val="single"/>
          <w:rtl w:val="0"/>
        </w:rPr>
        <w:t xml:space="preserve"> </w:t>
      </w:r>
      <w:r w:rsidDel="00000000" w:rsidR="00000000" w:rsidRPr="00000000">
        <w:rPr>
          <w:rtl w:val="0"/>
        </w:rPr>
      </w:r>
    </w:p>
    <w:p w:rsidR="00000000" w:rsidDel="00000000" w:rsidP="00000000" w:rsidRDefault="00000000" w:rsidRPr="00000000" w14:paraId="0000000D">
      <w:pPr>
        <w:spacing w:line="240" w:lineRule="auto"/>
        <w:jc w:val="center"/>
        <w:rPr>
          <w:rFonts w:ascii="Algerian" w:cs="Algerian" w:eastAsia="Algerian" w:hAnsi="Algerian"/>
          <w:b w:val="1"/>
          <w:bCs w:val="1"/>
          <w:color w:val="000000"/>
          <w:u w:val="single"/>
        </w:rPr>
      </w:pPr>
      <w:r w:rsidDel="00000000" w:rsidR="00000000" w:rsidRPr="00000000">
        <w:rPr>
          <w:rFonts w:ascii="Algerian" w:cs="Algerian" w:eastAsia="Algerian" w:hAnsi="Algerian"/>
          <w:b w:val="1"/>
          <w:bCs w:val="1"/>
          <w:color w:val="000000"/>
          <w:sz w:val="32"/>
          <w:szCs w:val="32"/>
          <w:u w:val="none"/>
          <w:rtl w:val="0"/>
        </w:rPr>
        <w:t xml:space="preserve"> </w:t>
      </w:r>
      <w:r w:rsidDel="00000000" w:rsidR="00000000" w:rsidRPr="00000000">
        <w:rPr>
          <w:rFonts w:ascii="Algerian" w:cs="Algerian" w:eastAsia="Algerian" w:hAnsi="Algerian"/>
          <w:b w:val="1"/>
          <w:bCs w:val="1"/>
          <w:color w:val="000000"/>
          <w:u w:val="none"/>
          <w:rtl w:val="0"/>
        </w:rPr>
        <w:t xml:space="preserve">SCENE 1 - TRANSYLVANIAN VILLAGE</w:t>
      </w:r>
      <w:r w:rsidDel="00000000" w:rsidR="00000000" w:rsidRPr="00000000">
        <w:rPr>
          <w:rtl w:val="0"/>
        </w:rPr>
      </w:r>
    </w:p>
    <w:p w:rsidR="00000000" w:rsidDel="00000000" w:rsidP="00000000" w:rsidRDefault="00000000" w:rsidRPr="00000000" w14:paraId="0000000E">
      <w:pPr>
        <w:spacing w:line="240" w:lineRule="auto"/>
        <w:rPr>
          <w:rFonts w:ascii="Avenir" w:cs="Avenir" w:eastAsia="Avenir" w:hAnsi="Avenir"/>
          <w:color w:val="000000"/>
          <w:sz w:val="20"/>
          <w:szCs w:val="20"/>
          <w:u w:val="none"/>
        </w:rPr>
      </w:pPr>
      <w:r w:rsidDel="00000000" w:rsidR="00000000" w:rsidRPr="00000000">
        <w:rPr>
          <w:rtl w:val="0"/>
        </w:rPr>
      </w:r>
    </w:p>
    <w:p w:rsidR="00000000" w:rsidDel="00000000" w:rsidP="00000000" w:rsidRDefault="00000000" w:rsidRPr="00000000" w14:paraId="0000000F">
      <w:pPr>
        <w:spacing w:line="240" w:lineRule="auto"/>
        <w:rPr>
          <w:rFonts w:ascii="Arial" w:cs="Arial" w:eastAsia="Arial" w:hAnsi="Arial"/>
          <w:color w:val="000000"/>
          <w:sz w:val="22"/>
          <w:szCs w:val="22"/>
          <w:u w:val="none"/>
        </w:rPr>
      </w:pPr>
      <w:r w:rsidDel="00000000" w:rsidR="00000000" w:rsidRPr="00000000">
        <w:rPr>
          <w:rFonts w:ascii="Arial" w:cs="Arial" w:eastAsia="Arial" w:hAnsi="Arial"/>
          <w:b w:val="1"/>
          <w:bCs w:val="1"/>
          <w:color w:val="000000"/>
          <w:sz w:val="22"/>
          <w:szCs w:val="22"/>
          <w:u w:val="none"/>
          <w:rtl w:val="0"/>
        </w:rPr>
        <w:t xml:space="preserve">Jonathan (young writer)</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Nikita Baryshnikov (former IBT Company Member, currently Houston Ballet Company Member)</w:t>
      </w:r>
      <w:r w:rsidDel="00000000" w:rsidR="00000000" w:rsidRPr="00000000">
        <w:rPr>
          <w:rtl w:val="0"/>
        </w:rPr>
      </w:r>
    </w:p>
    <w:p w:rsidR="00000000" w:rsidDel="00000000" w:rsidP="00000000" w:rsidRDefault="00000000" w:rsidRPr="00000000" w14:paraId="00000010">
      <w:pPr>
        <w:spacing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Mina (Jonathan’s fiancée) </w:t>
      </w:r>
      <w:r w:rsidDel="00000000" w:rsidR="00000000" w:rsidRPr="00000000">
        <w:rPr>
          <w:rFonts w:ascii="Arial" w:cs="Arial" w:eastAsia="Arial" w:hAnsi="Arial"/>
          <w:sz w:val="22"/>
          <w:szCs w:val="22"/>
          <w:rtl w:val="0"/>
        </w:rPr>
        <w:t xml:space="preserve">– Adelaide Clauss (Houston Ballet demi Soloist)</w:t>
      </w:r>
    </w:p>
    <w:p w:rsidR="00000000" w:rsidDel="00000000" w:rsidP="00000000" w:rsidRDefault="00000000" w:rsidRPr="00000000" w14:paraId="00000011">
      <w:pPr>
        <w:spacing w:line="240" w:lineRule="auto"/>
        <w:rPr>
          <w:rFonts w:ascii="Arial" w:cs="Arial" w:eastAsia="Arial" w:hAnsi="Arial"/>
          <w:color w:val="000000"/>
          <w:sz w:val="22"/>
          <w:szCs w:val="22"/>
          <w:u w:val="none"/>
        </w:rPr>
      </w:pPr>
      <w:r w:rsidDel="00000000" w:rsidR="00000000" w:rsidRPr="00000000">
        <w:rPr>
          <w:rFonts w:ascii="Arial" w:cs="Arial" w:eastAsia="Arial" w:hAnsi="Arial"/>
          <w:b w:val="1"/>
          <w:bCs w:val="1"/>
          <w:color w:val="000000"/>
          <w:sz w:val="22"/>
          <w:szCs w:val="22"/>
          <w:u w:val="none"/>
          <w:rtl w:val="0"/>
        </w:rPr>
        <w:t xml:space="preserve">Lucy (friend of Jonathan and Mina)</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Serene Wong (Former IBT Company Member)</w:t>
      </w:r>
      <w:r w:rsidDel="00000000" w:rsidR="00000000" w:rsidRPr="00000000">
        <w:rPr>
          <w:rtl w:val="0"/>
        </w:rPr>
      </w:r>
    </w:p>
    <w:p w:rsidR="00000000" w:rsidDel="00000000" w:rsidP="00000000" w:rsidRDefault="00000000" w:rsidRPr="00000000" w14:paraId="00000012">
      <w:pPr>
        <w:spacing w:line="240" w:lineRule="auto"/>
        <w:rPr>
          <w:rFonts w:ascii="Arial" w:cs="Arial" w:eastAsia="Arial" w:hAnsi="Arial"/>
          <w:color w:val="16181c"/>
          <w:sz w:val="22"/>
          <w:szCs w:val="22"/>
          <w:u w:val="none"/>
        </w:rPr>
      </w:pPr>
      <w:r w:rsidDel="00000000" w:rsidR="00000000" w:rsidRPr="00000000">
        <w:rPr>
          <w:rFonts w:ascii="Arial" w:cs="Arial" w:eastAsia="Arial" w:hAnsi="Arial"/>
          <w:b w:val="1"/>
          <w:bCs w:val="1"/>
          <w:color w:val="000000"/>
          <w:sz w:val="22"/>
          <w:szCs w:val="22"/>
          <w:u w:val="none"/>
          <w:rtl w:val="0"/>
        </w:rPr>
        <w:t xml:space="preserve">Gypsy Maiden (Gypsy elder’s daughter)</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color w:val="16181c"/>
          <w:sz w:val="22"/>
          <w:szCs w:val="22"/>
          <w:rtl w:val="0"/>
        </w:rPr>
        <w:t xml:space="preserve">Francine Ritzman</w:t>
      </w:r>
      <w:r w:rsidDel="00000000" w:rsidR="00000000" w:rsidRPr="00000000">
        <w:rPr>
          <w:rtl w:val="0"/>
        </w:rPr>
      </w:r>
    </w:p>
    <w:p w:rsidR="00000000" w:rsidDel="00000000" w:rsidP="00000000" w:rsidRDefault="00000000" w:rsidRPr="00000000" w14:paraId="00000013">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Gypsy Squire</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Natan Lubow</w:t>
      </w:r>
    </w:p>
    <w:p w:rsidR="00000000" w:rsidDel="00000000" w:rsidP="00000000" w:rsidRDefault="00000000" w:rsidRPr="00000000" w14:paraId="00000014">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Gypsy Elder </w:t>
      </w:r>
      <w:r w:rsidDel="00000000" w:rsidR="00000000" w:rsidRPr="00000000">
        <w:rPr>
          <w:rFonts w:ascii="Arial" w:cs="Arial" w:eastAsia="Arial" w:hAnsi="Arial"/>
          <w:sz w:val="22"/>
          <w:szCs w:val="22"/>
          <w:rtl w:val="0"/>
        </w:rPr>
        <w:t xml:space="preserve">– Natalia Skvortsova </w:t>
      </w:r>
    </w:p>
    <w:p w:rsidR="00000000" w:rsidDel="00000000" w:rsidP="00000000" w:rsidRDefault="00000000" w:rsidRPr="00000000" w14:paraId="00000015">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Gypsies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Caighley Heath, Jingyan Ren, Audrey DeMarre, Polina Kucher, Inara Tocci-Ponce de Leon, Sophie Bashiri</w:t>
      </w:r>
    </w:p>
    <w:p w:rsidR="00000000" w:rsidDel="00000000" w:rsidP="00000000" w:rsidRDefault="00000000" w:rsidRPr="00000000" w14:paraId="00000016">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Village Maidens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Ani Abajyan, Jingrong Ren, Yuval Vainstein, Isabella Ho, Kaylee Holm, Sophia Acevedo, Hazel Auld</w:t>
      </w:r>
    </w:p>
    <w:p w:rsidR="00000000" w:rsidDel="00000000" w:rsidP="00000000" w:rsidRDefault="00000000" w:rsidRPr="00000000" w14:paraId="00000017">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Village Girls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Ariel Berger, Avery Vanater, Bethany Kim, Josephine Smith, Zoe Lapham, Yilin Zhang, Coralee Auld</w:t>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Villagers</w:t>
      </w:r>
      <w:r w:rsidDel="00000000" w:rsidR="00000000" w:rsidRPr="00000000">
        <w:rPr>
          <w:rFonts w:ascii="Arial" w:cs="Arial" w:eastAsia="Arial" w:hAnsi="Arial"/>
          <w:sz w:val="22"/>
          <w:szCs w:val="22"/>
          <w:rtl w:val="0"/>
        </w:rPr>
        <w:t xml:space="preserve"> – Hiromi Rudd, Laura Meyers, Tina Houston, Ksenia Berger, Katerina Gomozova and Carmen Radu</w:t>
      </w:r>
    </w:p>
    <w:p w:rsidR="00000000" w:rsidDel="00000000" w:rsidP="00000000" w:rsidRDefault="00000000" w:rsidRPr="00000000" w14:paraId="00000019">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Village Men</w:t>
      </w:r>
      <w:r w:rsidDel="00000000" w:rsidR="00000000" w:rsidRPr="00000000">
        <w:rPr>
          <w:rFonts w:ascii="Arial" w:cs="Arial" w:eastAsia="Arial" w:hAnsi="Arial"/>
          <w:sz w:val="22"/>
          <w:szCs w:val="22"/>
          <w:rtl w:val="0"/>
        </w:rPr>
        <w:t xml:space="preserve"> – Gregory Skvortsov, Sonny Asawadilokchi, Michael Pedchenko</w:t>
      </w:r>
    </w:p>
    <w:p w:rsidR="00000000" w:rsidDel="00000000" w:rsidP="00000000" w:rsidRDefault="00000000" w:rsidRPr="00000000" w14:paraId="0000001A">
      <w:pPr>
        <w:spacing w:line="240" w:lineRule="auto"/>
        <w:jc w:val="left"/>
        <w:rPr>
          <w:rFonts w:ascii="Algerian" w:cs="Algerian" w:eastAsia="Algerian" w:hAnsi="Algerian"/>
          <w:b w:val="1"/>
          <w:bCs w:val="1"/>
        </w:rPr>
      </w:pPr>
      <w:r w:rsidDel="00000000" w:rsidR="00000000" w:rsidRPr="00000000">
        <w:rPr>
          <w:rtl w:val="0"/>
        </w:rPr>
      </w:r>
    </w:p>
    <w:p w:rsidR="00000000" w:rsidDel="00000000" w:rsidP="00000000" w:rsidRDefault="00000000" w:rsidRPr="00000000" w14:paraId="0000001B">
      <w:pPr>
        <w:spacing w:line="240" w:lineRule="auto"/>
        <w:jc w:val="center"/>
        <w:rPr>
          <w:rFonts w:ascii="Algerian" w:cs="Algerian" w:eastAsia="Algerian" w:hAnsi="Algerian"/>
          <w:color w:val="000000"/>
          <w:u w:val="none"/>
        </w:rPr>
      </w:pPr>
      <w:r w:rsidDel="00000000" w:rsidR="00000000" w:rsidRPr="00000000">
        <w:rPr>
          <w:rFonts w:ascii="Algerian" w:cs="Algerian" w:eastAsia="Algerian" w:hAnsi="Algerian"/>
          <w:b w:val="1"/>
          <w:bCs w:val="1"/>
          <w:color w:val="000000"/>
          <w:u w:val="none"/>
          <w:rtl w:val="0"/>
        </w:rPr>
        <w:t xml:space="preserve">SCENE 2 - FESTIVAL OF EVIL AT THE GRAVEYARD</w:t>
      </w:r>
      <w:r w:rsidDel="00000000" w:rsidR="00000000" w:rsidRPr="00000000">
        <w:rPr>
          <w:rtl w:val="0"/>
        </w:rPr>
      </w:r>
    </w:p>
    <w:p w:rsidR="00000000" w:rsidDel="00000000" w:rsidP="00000000" w:rsidRDefault="00000000" w:rsidRPr="00000000" w14:paraId="0000001C">
      <w:pPr>
        <w:spacing w:line="240" w:lineRule="auto"/>
        <w:rPr>
          <w:rFonts w:ascii="Avenir" w:cs="Avenir" w:eastAsia="Avenir" w:hAnsi="Avenir"/>
          <w:b w:val="1"/>
          <w:bCs w:val="1"/>
          <w:color w:val="000000"/>
          <w:sz w:val="20"/>
          <w:szCs w:val="20"/>
          <w:u w:val="none"/>
        </w:rPr>
      </w:pPr>
      <w:r w:rsidDel="00000000" w:rsidR="00000000" w:rsidRPr="00000000">
        <w:rPr>
          <w:rtl w:val="0"/>
        </w:rPr>
      </w:r>
    </w:p>
    <w:p w:rsidR="00000000" w:rsidDel="00000000" w:rsidP="00000000" w:rsidRDefault="00000000" w:rsidRPr="00000000" w14:paraId="0000001D">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Queen of Darkness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Payton Knauss</w:t>
      </w:r>
    </w:p>
    <w:p w:rsidR="00000000" w:rsidDel="00000000" w:rsidP="00000000" w:rsidRDefault="00000000" w:rsidRPr="00000000" w14:paraId="0000001E">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Witches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Caighley Heath, Inara Tocci-Ponce de Leon, Polina Kucher, Jingyan Ren</w:t>
      </w:r>
    </w:p>
    <w:p w:rsidR="00000000" w:rsidDel="00000000" w:rsidP="00000000" w:rsidRDefault="00000000" w:rsidRPr="00000000" w14:paraId="0000001F">
      <w:pPr>
        <w:spacing w:line="240" w:lineRule="auto"/>
        <w:rPr>
          <w:rFonts w:ascii="Arial" w:cs="Arial" w:eastAsia="Arial" w:hAnsi="Arial"/>
          <w:color w:val="16181c"/>
          <w:sz w:val="22"/>
          <w:szCs w:val="22"/>
        </w:rPr>
      </w:pPr>
      <w:r w:rsidDel="00000000" w:rsidR="00000000" w:rsidRPr="00000000">
        <w:rPr>
          <w:rFonts w:ascii="Arial" w:cs="Arial" w:eastAsia="Arial" w:hAnsi="Arial"/>
          <w:b w:val="1"/>
          <w:bCs w:val="1"/>
          <w:color w:val="000000"/>
          <w:sz w:val="22"/>
          <w:szCs w:val="22"/>
          <w:u w:val="none"/>
          <w:rtl w:val="0"/>
        </w:rPr>
        <w:t xml:space="preserve">Sprites </w:t>
      </w:r>
      <w:r w:rsidDel="00000000" w:rsidR="00000000" w:rsidRPr="00000000">
        <w:rPr>
          <w:rFonts w:ascii="Arial" w:cs="Arial" w:eastAsia="Arial" w:hAnsi="Arial"/>
          <w:color w:val="000000"/>
          <w:sz w:val="22"/>
          <w:szCs w:val="22"/>
          <w:u w:val="none"/>
          <w:rtl w:val="0"/>
        </w:rPr>
        <w:t xml:space="preserve">–</w:t>
      </w:r>
      <w:r w:rsidDel="00000000" w:rsidR="00000000" w:rsidRPr="00000000">
        <w:rPr>
          <w:rFonts w:ascii="Arial" w:cs="Arial" w:eastAsia="Arial" w:hAnsi="Arial"/>
          <w:sz w:val="22"/>
          <w:szCs w:val="22"/>
          <w:rtl w:val="0"/>
        </w:rPr>
        <w:t xml:space="preserve"> Hattie Auld, Sophie Bashiri, Liza Inshyna, Audrey DeMarre</w:t>
      </w:r>
      <w:r w:rsidDel="00000000" w:rsidR="00000000" w:rsidRPr="00000000">
        <w:rPr>
          <w:rtl w:val="0"/>
        </w:rPr>
      </w:r>
    </w:p>
    <w:p w:rsidR="00000000" w:rsidDel="00000000" w:rsidP="00000000" w:rsidRDefault="00000000" w:rsidRPr="00000000" w14:paraId="00000020">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Devils </w:t>
      </w:r>
      <w:r w:rsidDel="00000000" w:rsidR="00000000" w:rsidRPr="00000000">
        <w:rPr>
          <w:rFonts w:ascii="Arial" w:cs="Arial" w:eastAsia="Arial" w:hAnsi="Arial"/>
          <w:color w:val="000000"/>
          <w:sz w:val="22"/>
          <w:szCs w:val="22"/>
          <w:u w:val="none"/>
          <w:rtl w:val="0"/>
        </w:rPr>
        <w:t xml:space="preserve">–</w:t>
      </w:r>
      <w:r w:rsidDel="00000000" w:rsidR="00000000" w:rsidRPr="00000000">
        <w:rPr>
          <w:rFonts w:ascii="Arial" w:cs="Arial" w:eastAsia="Arial" w:hAnsi="Arial"/>
          <w:sz w:val="22"/>
          <w:szCs w:val="22"/>
          <w:rtl w:val="0"/>
        </w:rPr>
        <w:t xml:space="preserve"> Casey Younger, Madeline Vaught, Natasha Crowley, William Mauch, Alexander Mauch, Aarrush Aurora, Kirstina Morris, Dana Halabe of Alchemy Tap Project under direction of Josh Scribner</w:t>
      </w:r>
    </w:p>
    <w:p w:rsidR="00000000" w:rsidDel="00000000" w:rsidP="00000000" w:rsidRDefault="00000000" w:rsidRPr="00000000" w14:paraId="00000021">
      <w:pPr>
        <w:spacing w:line="240" w:lineRule="auto"/>
        <w:rPr>
          <w:rFonts w:ascii="Arial" w:cs="Arial" w:eastAsia="Arial" w:hAnsi="Arial"/>
          <w:color w:val="000000"/>
          <w:sz w:val="22"/>
          <w:szCs w:val="22"/>
          <w:u w:val="none"/>
        </w:rPr>
      </w:pPr>
      <w:r w:rsidDel="00000000" w:rsidR="00000000" w:rsidRPr="00000000">
        <w:rPr>
          <w:rFonts w:ascii="Arial" w:cs="Arial" w:eastAsia="Arial" w:hAnsi="Arial"/>
          <w:b w:val="1"/>
          <w:bCs w:val="1"/>
          <w:color w:val="000000"/>
          <w:sz w:val="22"/>
          <w:szCs w:val="22"/>
          <w:u w:val="none"/>
          <w:rtl w:val="0"/>
        </w:rPr>
        <w:t xml:space="preserve">Demons </w:t>
      </w:r>
      <w:r w:rsidDel="00000000" w:rsidR="00000000" w:rsidRPr="00000000">
        <w:rPr>
          <w:rFonts w:ascii="Arial" w:cs="Arial" w:eastAsia="Arial" w:hAnsi="Arial"/>
          <w:color w:val="000000"/>
          <w:sz w:val="22"/>
          <w:szCs w:val="22"/>
          <w:u w:val="none"/>
          <w:rtl w:val="0"/>
        </w:rPr>
        <w:t xml:space="preserve">– </w:t>
      </w:r>
      <w:r w:rsidDel="00000000" w:rsidR="00000000" w:rsidRPr="00000000">
        <w:rPr>
          <w:rFonts w:ascii="Arial" w:cs="Arial" w:eastAsia="Arial" w:hAnsi="Arial"/>
          <w:sz w:val="22"/>
          <w:szCs w:val="22"/>
          <w:rtl w:val="0"/>
        </w:rPr>
        <w:t xml:space="preserve">Kaylee Holm, Ani Abajyan, Jingrong Ren, Yuval Vainstein, Isabella Ho, Sophia Acevedo, Hazel Auld</w:t>
      </w:r>
      <w:r w:rsidDel="00000000" w:rsidR="00000000" w:rsidRPr="00000000">
        <w:rPr>
          <w:rtl w:val="0"/>
        </w:rPr>
      </w:r>
    </w:p>
    <w:p w:rsidR="00000000" w:rsidDel="00000000" w:rsidP="00000000" w:rsidRDefault="00000000" w:rsidRPr="00000000" w14:paraId="00000022">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Warlocks </w:t>
      </w:r>
      <w:r w:rsidDel="00000000" w:rsidR="00000000" w:rsidRPr="00000000">
        <w:rPr>
          <w:rFonts w:ascii="Arial" w:cs="Arial" w:eastAsia="Arial" w:hAnsi="Arial"/>
          <w:color w:val="000000"/>
          <w:sz w:val="22"/>
          <w:szCs w:val="22"/>
          <w:u w:val="none"/>
          <w:rtl w:val="0"/>
        </w:rPr>
        <w:t xml:space="preserve">–</w:t>
      </w:r>
      <w:r w:rsidDel="00000000" w:rsidR="00000000" w:rsidRPr="00000000">
        <w:rPr>
          <w:rFonts w:ascii="Arial" w:cs="Arial" w:eastAsia="Arial" w:hAnsi="Arial"/>
          <w:b w:val="1"/>
          <w:bCs w:val="1"/>
          <w:color w:val="000000"/>
          <w:sz w:val="22"/>
          <w:szCs w:val="22"/>
          <w:u w:val="none"/>
          <w:rtl w:val="0"/>
        </w:rPr>
        <w:t xml:space="preserve"> </w:t>
      </w:r>
      <w:r w:rsidDel="00000000" w:rsidR="00000000" w:rsidRPr="00000000">
        <w:rPr>
          <w:rFonts w:ascii="Arial" w:cs="Arial" w:eastAsia="Arial" w:hAnsi="Arial"/>
          <w:sz w:val="22"/>
          <w:szCs w:val="22"/>
          <w:rtl w:val="0"/>
        </w:rPr>
        <w:t xml:space="preserve">Natan Lubow, Eli Noudelman</w:t>
      </w:r>
    </w:p>
    <w:p w:rsidR="00000000" w:rsidDel="00000000" w:rsidP="00000000" w:rsidRDefault="00000000" w:rsidRPr="00000000" w14:paraId="00000023">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Gravedigger </w:t>
      </w:r>
      <w:r w:rsidDel="00000000" w:rsidR="00000000" w:rsidRPr="00000000">
        <w:rPr>
          <w:rFonts w:ascii="Arial" w:cs="Arial" w:eastAsia="Arial" w:hAnsi="Arial"/>
          <w:color w:val="000000"/>
          <w:sz w:val="22"/>
          <w:szCs w:val="22"/>
          <w:u w:val="none"/>
          <w:rtl w:val="0"/>
        </w:rPr>
        <w:t xml:space="preserve">– Sonny Asawadilokchai </w:t>
      </w:r>
      <w:r w:rsidDel="00000000" w:rsidR="00000000" w:rsidRPr="00000000">
        <w:rPr>
          <w:rtl w:val="0"/>
        </w:rPr>
      </w:r>
    </w:p>
    <w:p w:rsidR="00000000" w:rsidDel="00000000" w:rsidP="00000000" w:rsidRDefault="00000000" w:rsidRPr="00000000" w14:paraId="00000024">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5">
      <w:pPr>
        <w:spacing w:line="240" w:lineRule="auto"/>
        <w:jc w:val="center"/>
        <w:rPr>
          <w:rFonts w:ascii="Algerian" w:cs="Algerian" w:eastAsia="Algerian" w:hAnsi="Algerian"/>
          <w:b w:val="1"/>
          <w:bCs w:val="1"/>
          <w:sz w:val="30"/>
          <w:szCs w:val="30"/>
          <w:u w:val="single"/>
        </w:rPr>
      </w:pPr>
      <w:r w:rsidDel="00000000" w:rsidR="00000000" w:rsidRPr="00000000">
        <w:rPr>
          <w:rFonts w:ascii="Algerian" w:cs="Algerian" w:eastAsia="Algerian" w:hAnsi="Algerian"/>
          <w:b w:val="1"/>
          <w:bCs w:val="1"/>
          <w:color w:val="000000"/>
          <w:sz w:val="26"/>
          <w:szCs w:val="26"/>
          <w:u w:val="single"/>
          <w:rtl w:val="0"/>
        </w:rPr>
        <w:t xml:space="preserve">ACT II</w:t>
      </w:r>
      <w:r w:rsidDel="00000000" w:rsidR="00000000" w:rsidRPr="00000000">
        <w:rPr>
          <w:rtl w:val="0"/>
        </w:rPr>
      </w:r>
    </w:p>
    <w:p w:rsidR="00000000" w:rsidDel="00000000" w:rsidP="00000000" w:rsidRDefault="00000000" w:rsidRPr="00000000" w14:paraId="00000026">
      <w:pPr>
        <w:spacing w:line="240" w:lineRule="auto"/>
        <w:jc w:val="center"/>
        <w:rPr>
          <w:rFonts w:ascii="Algerian" w:cs="Algerian" w:eastAsia="Algerian" w:hAnsi="Algerian"/>
          <w:color w:val="000000"/>
          <w:u w:val="none"/>
        </w:rPr>
      </w:pPr>
      <w:r w:rsidDel="00000000" w:rsidR="00000000" w:rsidRPr="00000000">
        <w:rPr>
          <w:rFonts w:ascii="Algerian" w:cs="Algerian" w:eastAsia="Algerian" w:hAnsi="Algerian"/>
          <w:b w:val="1"/>
          <w:bCs w:val="1"/>
          <w:color w:val="000000"/>
          <w:u w:val="none"/>
          <w:rtl w:val="0"/>
        </w:rPr>
        <w:t xml:space="preserve">BALL AT DRACULA’S CASTLE</w:t>
      </w:r>
      <w:r w:rsidDel="00000000" w:rsidR="00000000" w:rsidRPr="00000000">
        <w:rPr>
          <w:rtl w:val="0"/>
        </w:rPr>
      </w:r>
    </w:p>
    <w:p w:rsidR="00000000" w:rsidDel="00000000" w:rsidP="00000000" w:rsidRDefault="00000000" w:rsidRPr="00000000" w14:paraId="00000027">
      <w:pPr>
        <w:spacing w:line="240" w:lineRule="auto"/>
        <w:rPr>
          <w:rFonts w:ascii="Avenir" w:cs="Avenir" w:eastAsia="Avenir" w:hAnsi="Avenir"/>
          <w:b w:val="1"/>
          <w:bCs w:val="1"/>
          <w:color w:val="000000"/>
          <w:sz w:val="20"/>
          <w:szCs w:val="20"/>
          <w:u w:val="none"/>
        </w:rPr>
      </w:pPr>
      <w:r w:rsidDel="00000000" w:rsidR="00000000" w:rsidRPr="00000000">
        <w:rPr>
          <w:rtl w:val="0"/>
        </w:rPr>
      </w:r>
    </w:p>
    <w:p w:rsidR="00000000" w:rsidDel="00000000" w:rsidP="00000000" w:rsidRDefault="00000000" w:rsidRPr="00000000" w14:paraId="00000028">
      <w:pPr>
        <w:spacing w:line="240" w:lineRule="auto"/>
        <w:rPr>
          <w:rFonts w:ascii="Arial" w:cs="Arial" w:eastAsia="Arial" w:hAnsi="Arial"/>
          <w:color w:val="16181c"/>
          <w:sz w:val="22"/>
          <w:szCs w:val="22"/>
        </w:rPr>
      </w:pPr>
      <w:r w:rsidDel="00000000" w:rsidR="00000000" w:rsidRPr="00000000">
        <w:rPr>
          <w:rFonts w:ascii="Arial" w:cs="Arial" w:eastAsia="Arial" w:hAnsi="Arial"/>
          <w:b w:val="1"/>
          <w:bCs w:val="1"/>
          <w:color w:val="000000"/>
          <w:sz w:val="22"/>
          <w:szCs w:val="22"/>
          <w:u w:val="none"/>
          <w:rtl w:val="0"/>
        </w:rPr>
        <w:t xml:space="preserve">Lucy’s Vampires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Natan Lubow, Eli Noudleman, Jingyan Ren</w:t>
      </w:r>
      <w:r w:rsidDel="00000000" w:rsidR="00000000" w:rsidRPr="00000000">
        <w:rPr>
          <w:rtl w:val="0"/>
        </w:rPr>
      </w:r>
    </w:p>
    <w:p w:rsidR="00000000" w:rsidDel="00000000" w:rsidP="00000000" w:rsidRDefault="00000000" w:rsidRPr="00000000" w14:paraId="00000029">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Jonathan’s Vampires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Payton Knauss, Inara Tocci-Ponce de Leon, Vivien Palmer</w:t>
      </w:r>
    </w:p>
    <w:p w:rsidR="00000000" w:rsidDel="00000000" w:rsidP="00000000" w:rsidRDefault="00000000" w:rsidRPr="00000000" w14:paraId="0000002A">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Wraith of Marie Antoinette </w:t>
      </w:r>
      <w:r w:rsidDel="00000000" w:rsidR="00000000" w:rsidRPr="00000000">
        <w:rPr>
          <w:rFonts w:ascii="Arial" w:cs="Arial" w:eastAsia="Arial" w:hAnsi="Arial"/>
          <w:color w:val="000000"/>
          <w:sz w:val="22"/>
          <w:szCs w:val="22"/>
          <w:u w:val="none"/>
          <w:rtl w:val="0"/>
        </w:rPr>
        <w:t xml:space="preserve">–</w:t>
      </w:r>
      <w:r w:rsidDel="00000000" w:rsidR="00000000" w:rsidRPr="00000000">
        <w:rPr>
          <w:rFonts w:ascii="Arial" w:cs="Arial" w:eastAsia="Arial" w:hAnsi="Arial"/>
          <w:sz w:val="22"/>
          <w:szCs w:val="22"/>
          <w:rtl w:val="0"/>
        </w:rPr>
        <w:t xml:space="preserve"> Caighley Heath</w:t>
      </w:r>
    </w:p>
    <w:p w:rsidR="00000000" w:rsidDel="00000000" w:rsidP="00000000" w:rsidRDefault="00000000" w:rsidRPr="00000000" w14:paraId="0000002B">
      <w:pPr>
        <w:spacing w:line="240" w:lineRule="auto"/>
        <w:rPr>
          <w:rFonts w:ascii="Arial" w:cs="Arial" w:eastAsia="Arial" w:hAnsi="Arial"/>
          <w:color w:val="16181c"/>
          <w:sz w:val="22"/>
          <w:szCs w:val="22"/>
        </w:rPr>
      </w:pPr>
      <w:r w:rsidDel="00000000" w:rsidR="00000000" w:rsidRPr="00000000">
        <w:rPr>
          <w:rFonts w:ascii="Arial" w:cs="Arial" w:eastAsia="Arial" w:hAnsi="Arial"/>
          <w:b w:val="1"/>
          <w:bCs w:val="1"/>
          <w:color w:val="000000"/>
          <w:sz w:val="22"/>
          <w:szCs w:val="22"/>
          <w:u w:val="none"/>
          <w:rtl w:val="0"/>
        </w:rPr>
        <w:t xml:space="preserve">Wraith of Cleopatra</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Audrey DeMarre</w:t>
      </w:r>
      <w:r w:rsidDel="00000000" w:rsidR="00000000" w:rsidRPr="00000000">
        <w:rPr>
          <w:rtl w:val="0"/>
        </w:rPr>
      </w:r>
    </w:p>
    <w:p w:rsidR="00000000" w:rsidDel="00000000" w:rsidP="00000000" w:rsidRDefault="00000000" w:rsidRPr="00000000" w14:paraId="0000002C">
      <w:pPr>
        <w:spacing w:line="240" w:lineRule="auto"/>
        <w:rPr>
          <w:rFonts w:ascii="Arial" w:cs="Arial" w:eastAsia="Arial" w:hAnsi="Arial"/>
          <w:color w:val="000000"/>
          <w:sz w:val="22"/>
          <w:szCs w:val="22"/>
          <w:u w:val="none"/>
        </w:rPr>
      </w:pPr>
      <w:r w:rsidDel="00000000" w:rsidR="00000000" w:rsidRPr="00000000">
        <w:rPr>
          <w:rFonts w:ascii="Arial" w:cs="Arial" w:eastAsia="Arial" w:hAnsi="Arial"/>
          <w:b w:val="1"/>
          <w:bCs w:val="1"/>
          <w:color w:val="000000"/>
          <w:sz w:val="22"/>
          <w:szCs w:val="22"/>
          <w:u w:val="none"/>
          <w:rtl w:val="0"/>
        </w:rPr>
        <w:t xml:space="preserve">Wraith of Lady Godiva </w:t>
      </w:r>
      <w:r w:rsidDel="00000000" w:rsidR="00000000" w:rsidRPr="00000000">
        <w:rPr>
          <w:rFonts w:ascii="Arial" w:cs="Arial" w:eastAsia="Arial" w:hAnsi="Arial"/>
          <w:color w:val="000000"/>
          <w:sz w:val="22"/>
          <w:szCs w:val="22"/>
          <w:u w:val="none"/>
          <w:rtl w:val="0"/>
        </w:rPr>
        <w:t xml:space="preserve">– </w:t>
      </w:r>
      <w:r w:rsidDel="00000000" w:rsidR="00000000" w:rsidRPr="00000000">
        <w:rPr>
          <w:rFonts w:ascii="Arial" w:cs="Arial" w:eastAsia="Arial" w:hAnsi="Arial"/>
          <w:sz w:val="22"/>
          <w:szCs w:val="22"/>
          <w:rtl w:val="0"/>
        </w:rPr>
        <w:t xml:space="preserve">Liza Inshyna</w:t>
      </w:r>
      <w:r w:rsidDel="00000000" w:rsidR="00000000" w:rsidRPr="00000000">
        <w:rPr>
          <w:rtl w:val="0"/>
        </w:rPr>
      </w:r>
    </w:p>
    <w:p w:rsidR="00000000" w:rsidDel="00000000" w:rsidP="00000000" w:rsidRDefault="00000000" w:rsidRPr="00000000" w14:paraId="0000002D">
      <w:pPr>
        <w:spacing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Wraith of Janna d’Arc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Polina Kucher</w:t>
      </w:r>
    </w:p>
    <w:p w:rsidR="00000000" w:rsidDel="00000000" w:rsidP="00000000" w:rsidRDefault="00000000" w:rsidRPr="00000000" w14:paraId="0000002E">
      <w:pPr>
        <w:spacing w:line="240" w:lineRule="auto"/>
        <w:rPr>
          <w:rFonts w:ascii="Arial" w:cs="Arial" w:eastAsia="Arial" w:hAnsi="Arial"/>
          <w:color w:val="16181c"/>
          <w:sz w:val="22"/>
          <w:szCs w:val="22"/>
        </w:rPr>
      </w:pPr>
      <w:r w:rsidDel="00000000" w:rsidR="00000000" w:rsidRPr="00000000">
        <w:rPr>
          <w:rFonts w:ascii="Arial" w:cs="Arial" w:eastAsia="Arial" w:hAnsi="Arial"/>
          <w:b w:val="1"/>
          <w:bCs w:val="1"/>
          <w:sz w:val="22"/>
          <w:szCs w:val="22"/>
          <w:rtl w:val="0"/>
        </w:rPr>
        <w:t xml:space="preserve">Undead Bride </w:t>
      </w:r>
      <w:r w:rsidDel="00000000" w:rsidR="00000000" w:rsidRPr="00000000">
        <w:rPr>
          <w:rFonts w:ascii="Arial" w:cs="Arial" w:eastAsia="Arial" w:hAnsi="Arial"/>
          <w:sz w:val="22"/>
          <w:szCs w:val="22"/>
          <w:rtl w:val="0"/>
        </w:rPr>
        <w:t xml:space="preserve">– Samyuktha Mani</w:t>
      </w:r>
      <w:r w:rsidDel="00000000" w:rsidR="00000000" w:rsidRPr="00000000">
        <w:rPr>
          <w:rtl w:val="0"/>
        </w:rPr>
      </w:r>
    </w:p>
    <w:p w:rsidR="00000000" w:rsidDel="00000000" w:rsidP="00000000" w:rsidRDefault="00000000" w:rsidRPr="00000000" w14:paraId="0000002F">
      <w:pPr>
        <w:spacing w:line="240" w:lineRule="auto"/>
        <w:rPr>
          <w:rFonts w:ascii="Arial" w:cs="Arial" w:eastAsia="Arial" w:hAnsi="Arial"/>
          <w:color w:val="16181c"/>
          <w:sz w:val="22"/>
          <w:szCs w:val="22"/>
        </w:rPr>
      </w:pPr>
      <w:r w:rsidDel="00000000" w:rsidR="00000000" w:rsidRPr="00000000">
        <w:rPr>
          <w:rFonts w:ascii="Arial" w:cs="Arial" w:eastAsia="Arial" w:hAnsi="Arial"/>
          <w:b w:val="1"/>
          <w:bCs w:val="1"/>
          <w:sz w:val="22"/>
          <w:szCs w:val="22"/>
          <w:rtl w:val="0"/>
        </w:rPr>
        <w:t xml:space="preserve">Werewolf</w:t>
      </w:r>
      <w:r w:rsidDel="00000000" w:rsidR="00000000" w:rsidRPr="00000000">
        <w:rPr>
          <w:rFonts w:ascii="Arial" w:cs="Arial" w:eastAsia="Arial" w:hAnsi="Arial"/>
          <w:b w:val="1"/>
          <w:bCs w:val="1"/>
          <w:color w:val="000000"/>
          <w:sz w:val="22"/>
          <w:szCs w:val="22"/>
          <w:u w:val="none"/>
          <w:rtl w:val="0"/>
        </w:rPr>
        <w:t xml:space="preserve"> </w:t>
      </w:r>
      <w:r w:rsidDel="00000000" w:rsidR="00000000" w:rsidRPr="00000000">
        <w:rPr>
          <w:rFonts w:ascii="Arial" w:cs="Arial" w:eastAsia="Arial" w:hAnsi="Arial"/>
          <w:color w:val="000000"/>
          <w:sz w:val="22"/>
          <w:szCs w:val="22"/>
          <w:u w:val="none"/>
          <w:rtl w:val="0"/>
        </w:rPr>
        <w:t xml:space="preserve">– </w:t>
      </w:r>
      <w:r w:rsidDel="00000000" w:rsidR="00000000" w:rsidRPr="00000000">
        <w:rPr>
          <w:rFonts w:ascii="Arial" w:cs="Arial" w:eastAsia="Arial" w:hAnsi="Arial"/>
          <w:sz w:val="22"/>
          <w:szCs w:val="22"/>
          <w:rtl w:val="0"/>
        </w:rPr>
        <w:t xml:space="preserve">Sophie Bashiri</w:t>
      </w:r>
      <w:r w:rsidDel="00000000" w:rsidR="00000000" w:rsidRPr="00000000">
        <w:rPr>
          <w:rtl w:val="0"/>
        </w:rPr>
      </w:r>
    </w:p>
    <w:p w:rsidR="00000000" w:rsidDel="00000000" w:rsidP="00000000" w:rsidRDefault="00000000" w:rsidRPr="00000000" w14:paraId="00000030">
      <w:pPr>
        <w:spacing w:line="240" w:lineRule="auto"/>
        <w:rPr>
          <w:rFonts w:ascii="Arial" w:cs="Arial" w:eastAsia="Arial" w:hAnsi="Arial"/>
          <w:sz w:val="22"/>
          <w:szCs w:val="22"/>
        </w:rPr>
      </w:pPr>
      <w:r w:rsidDel="00000000" w:rsidR="00000000" w:rsidRPr="00000000">
        <w:rPr>
          <w:rFonts w:ascii="Arial" w:cs="Arial" w:eastAsia="Arial" w:hAnsi="Arial"/>
          <w:b w:val="1"/>
          <w:bCs w:val="1"/>
          <w:color w:val="000000"/>
          <w:sz w:val="22"/>
          <w:szCs w:val="22"/>
          <w:u w:val="none"/>
          <w:rtl w:val="0"/>
        </w:rPr>
        <w:t xml:space="preserve">Ghosts</w:t>
      </w:r>
      <w:r w:rsidDel="00000000" w:rsidR="00000000" w:rsidRPr="00000000">
        <w:rPr>
          <w:rFonts w:ascii="Arial" w:cs="Arial" w:eastAsia="Arial" w:hAnsi="Arial"/>
          <w:color w:val="000000"/>
          <w:sz w:val="22"/>
          <w:szCs w:val="22"/>
          <w:u w:val="none"/>
          <w:rtl w:val="0"/>
        </w:rPr>
        <w:t xml:space="preserve"> – </w:t>
      </w:r>
      <w:r w:rsidDel="00000000" w:rsidR="00000000" w:rsidRPr="00000000">
        <w:rPr>
          <w:rFonts w:ascii="Arial" w:cs="Arial" w:eastAsia="Arial" w:hAnsi="Arial"/>
          <w:sz w:val="22"/>
          <w:szCs w:val="22"/>
          <w:rtl w:val="0"/>
        </w:rPr>
        <w:t xml:space="preserve">Kaylee Holm, Ani Abajyan, Jingrong Ren, Yuval Vainstein, Isabella Ho, Sophia Acevedo, Hazel Auld</w:t>
      </w:r>
    </w:p>
    <w:p w:rsidR="00000000" w:rsidDel="00000000" w:rsidP="00000000" w:rsidRDefault="00000000" w:rsidRPr="00000000" w14:paraId="00000031">
      <w:pPr>
        <w:spacing w:line="240" w:lineRule="auto"/>
        <w:jc w:val="center"/>
        <w:rPr>
          <w:rFonts w:ascii="Algerian" w:cs="Algerian" w:eastAsia="Algerian" w:hAnsi="Algerian"/>
          <w:color w:val="000000"/>
          <w:sz w:val="40"/>
          <w:szCs w:val="40"/>
        </w:rPr>
      </w:pPr>
      <w:r w:rsidDel="00000000" w:rsidR="00000000" w:rsidRPr="00000000">
        <w:rPr>
          <w:rFonts w:ascii="Algerian" w:cs="Algerian" w:eastAsia="Algerian" w:hAnsi="Algerian"/>
          <w:color w:val="000000"/>
          <w:sz w:val="40"/>
          <w:szCs w:val="40"/>
          <w:rtl w:val="0"/>
        </w:rPr>
        <w:t xml:space="preserve">DRACULA</w:t>
      </w:r>
    </w:p>
    <w:p w:rsidR="00000000" w:rsidDel="00000000" w:rsidP="00000000" w:rsidRDefault="00000000" w:rsidRPr="00000000" w14:paraId="00000032">
      <w:pPr>
        <w:spacing w:line="240" w:lineRule="auto"/>
        <w:jc w:val="center"/>
        <w:rPr>
          <w:rFonts w:ascii="Algerian" w:cs="Algerian" w:eastAsia="Algerian" w:hAnsi="Algerian"/>
          <w:sz w:val="20"/>
          <w:szCs w:val="20"/>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b w:val="1"/>
          <w:bCs w:val="1"/>
          <w:sz w:val="20"/>
          <w:szCs w:val="20"/>
          <w:rtl w:val="0"/>
        </w:rPr>
        <w:t xml:space="preserve">Original Choreography: </w:t>
      </w:r>
      <w:r w:rsidDel="00000000" w:rsidR="00000000" w:rsidRPr="00000000">
        <w:rPr>
          <w:sz w:val="20"/>
          <w:szCs w:val="20"/>
          <w:rtl w:val="0"/>
        </w:rPr>
        <w:t xml:space="preserve">Vera Altunina, Jerry Tassin </w:t>
      </w:r>
      <w:r w:rsidDel="00000000" w:rsidR="00000000" w:rsidRPr="00000000">
        <w:rPr>
          <w:i w:val="0"/>
          <w:iCs w:val="0"/>
          <w:smallCaps w:val="0"/>
          <w:strike w:val="0"/>
          <w:color w:val="000000"/>
          <w:sz w:val="20"/>
          <w:szCs w:val="20"/>
          <w:u w:val="none"/>
          <w:shd w:fill="auto" w:val="clear"/>
          <w:vertAlign w:val="baseline"/>
          <w:rtl w:val="0"/>
        </w:rPr>
        <w:t xml:space="preserve"> </w:t>
      </w:r>
      <w:r w:rsidDel="00000000" w:rsidR="00000000" w:rsidRPr="00000000">
        <w:rPr>
          <w:b w:val="1"/>
          <w:bCs w:val="1"/>
          <w:sz w:val="20"/>
          <w:szCs w:val="20"/>
          <w:rtl w:val="0"/>
        </w:rPr>
        <w:t xml:space="preserve">Choreography Assistant: </w:t>
      </w:r>
      <w:r w:rsidDel="00000000" w:rsidR="00000000" w:rsidRPr="00000000">
        <w:rPr>
          <w:sz w:val="20"/>
          <w:szCs w:val="20"/>
          <w:rtl w:val="0"/>
        </w:rPr>
        <w:t xml:space="preserve">Thomas Phelan   </w:t>
      </w:r>
      <w:r w:rsidDel="00000000" w:rsidR="00000000" w:rsidRPr="00000000">
        <w:rPr>
          <w:b w:val="1"/>
          <w:bCs w:val="1"/>
          <w:sz w:val="20"/>
          <w:szCs w:val="20"/>
          <w:rtl w:val="0"/>
        </w:rPr>
        <w:t xml:space="preserve">Music By: </w:t>
      </w:r>
      <w:r w:rsidDel="00000000" w:rsidR="00000000" w:rsidRPr="00000000">
        <w:rPr>
          <w:sz w:val="20"/>
          <w:szCs w:val="20"/>
          <w:rtl w:val="0"/>
        </w:rPr>
        <w:t xml:space="preserve">A. Piazzolla, G. Enescu, Gounod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b w:val="1"/>
          <w:bCs w:val="1"/>
          <w:sz w:val="20"/>
          <w:szCs w:val="20"/>
          <w:rtl w:val="0"/>
        </w:rPr>
        <w:t xml:space="preserve">Special Thanks: </w:t>
      </w:r>
      <w:r w:rsidDel="00000000" w:rsidR="00000000" w:rsidRPr="00000000">
        <w:rPr>
          <w:sz w:val="20"/>
          <w:szCs w:val="20"/>
          <w:rtl w:val="0"/>
        </w:rPr>
        <w:t xml:space="preserve">Josh Scribner, Director of Alchemy Tap Project, for his tap choreography.</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-130806</wp:posOffset>
                </wp:positionH>
                <wp:positionV relativeFrom="paragraph">
                  <wp:posOffset>32296</wp:posOffset>
                </wp:positionV>
                <wp:extent cx="7298003" cy="96519"/>
                <wp:effectExtent b="0" l="0" r="0" t="0"/>
                <wp:wrapNone/>
                <wp:docPr id="25" name=""/>
                <a:graphic>
                  <a:graphicData uri="http://schemas.microsoft.com/office/word/2010/wordprocessingShape">
                    <wps:wsp>
                      <wps:cNvSpPr/>
                      <wps:cNvPr id="3" name="Shape 3"/>
                      <wps:spPr>
                        <a:xfrm flipH="1" rot="10800000">
                          <a:off x="1722399" y="3757141"/>
                          <a:ext cx="7247203" cy="45719"/>
                        </a:xfrm>
                        <a:prstGeom prst="rect">
                          <a:avLst/>
                        </a:prstGeom>
                        <a:solidFill>
                          <a:schemeClr val="dk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-130806</wp:posOffset>
                </wp:positionH>
                <wp:positionV relativeFrom="paragraph">
                  <wp:posOffset>32296</wp:posOffset>
                </wp:positionV>
                <wp:extent cx="7298003" cy="96519"/>
                <wp:effectExtent b="0" l="0" r="0" t="0"/>
                <wp:wrapNone/>
                <wp:docPr id="2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298003" cy="96519"/>
                        </a:xfrm>
                        <a:prstGeom prst="rect"/>
                        <a:ln/>
                      </pic:spPr>
                    </pic:pic>
                  </a:graphicData>
                </a:graphic>
              </wp:anchor>
            </w:drawing>
          </mc:Fallback>
        </mc:AlternateConten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SYNOPSIS</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Count Dracula has confided in the Ballet Master to reveal the true story of what took place that fateful evening.</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u w:val="singl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Libre Baskerville" w:cs="Libre Baskerville" w:eastAsia="Libre Baskerville" w:hAnsi="Libre Baskerville"/>
          <w:b w:val="1"/>
          <w:bCs w:val="1"/>
          <w:u w:val="single"/>
        </w:rPr>
      </w:pPr>
      <w:r w:rsidDel="00000000" w:rsidR="00000000" w:rsidRPr="00000000">
        <w:rPr>
          <w:rFonts w:ascii="Libre Baskerville" w:cs="Libre Baskerville" w:eastAsia="Libre Baskerville" w:hAnsi="Libre Baskerville"/>
          <w:b w:val="1"/>
          <w:bCs w:val="1"/>
          <w:u w:val="single"/>
          <w:rtl w:val="0"/>
        </w:rPr>
        <w:t xml:space="preserve">ACT I : SCENE I – “TRANSYLVANIAN VILLAGE”</w:t>
      </w:r>
    </w:p>
    <w:p w:rsidR="00000000" w:rsidDel="00000000" w:rsidP="00000000" w:rsidRDefault="00000000" w:rsidRPr="00000000" w14:paraId="0000003A">
      <w:pP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Helvetica Neue" w:cs="Helvetica Neue" w:eastAsia="Helvetica Neue" w:hAnsi="Helvetica Neue"/>
          <w:sz w:val="22"/>
          <w:szCs w:val="22"/>
          <w:rtl w:val="0"/>
        </w:rPr>
        <w:t xml:space="preserve">Early one afternoon, Jonathan, a young English writer, arrives at a quaint and intriguing village with his fiancé Mina, and their friend Lucy. They are bewildered as the village is empty. One by one the villagers start to enter the town square, and cautiously approach the trio. Suddenly, a strange man enters the town square. His name is Ivan. He intrigues Lucy, but the curious trio are told that they should keep their distance from this man who lives with Count Dracula. Then the villagers gather in a festive dance to celebrate the new guests. Mina and Lucy join in. A welcome band of gypsies enter the village and begin to entertain everyone in the town square. Mina, attracted by the gypsies’ dance, decides to join them. The Gipsy Elder offers to read Mina’s palm and forecasts an adventure. Before the Elder can finish her reading, they see something dark and evil in Mina’s future. Panicked, she looks for Lucy and Jonathan. She tells them about the palm reading and points toward the Gipsy Elder, but she, along with the other gypsies and villagers, have gone on their way. Ivan returns and invites them to a Ball at the castle. Jonathan and Lucy agree to go, but Mina has an uneasy feeling. Yet, her love for Jonathan is stronger than anything else, so she agrees to join him and Lucy.</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Libre Baskerville" w:cs="Libre Baskerville" w:eastAsia="Libre Baskerville" w:hAnsi="Libre Baskerville"/>
          <w:b w:val="1"/>
          <w:bCs w:val="1"/>
          <w:sz w:val="18"/>
          <w:szCs w:val="18"/>
          <w:u w:val="singl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Libre Baskerville" w:cs="Libre Baskerville" w:eastAsia="Libre Baskerville" w:hAnsi="Libre Baskerville"/>
          <w:b w:val="1"/>
          <w:bCs w:val="1"/>
          <w:i w:val="0"/>
          <w:iCs w:val="0"/>
          <w:smallCaps w:val="0"/>
          <w:strike w:val="0"/>
          <w:color w:val="000000"/>
          <w:sz w:val="24"/>
          <w:szCs w:val="24"/>
          <w:u w:val="single"/>
          <w:shd w:fill="auto" w:val="clear"/>
          <w:vertAlign w:val="baseline"/>
        </w:rPr>
      </w:pPr>
      <w:r w:rsidDel="00000000" w:rsidR="00000000" w:rsidRPr="00000000">
        <w:rPr>
          <w:rFonts w:ascii="Libre Baskerville" w:cs="Libre Baskerville" w:eastAsia="Libre Baskerville" w:hAnsi="Libre Baskerville"/>
          <w:b w:val="1"/>
          <w:bCs w:val="1"/>
          <w:i w:val="0"/>
          <w:iCs w:val="0"/>
          <w:smallCaps w:val="0"/>
          <w:strike w:val="0"/>
          <w:color w:val="000000"/>
          <w:sz w:val="24"/>
          <w:szCs w:val="24"/>
          <w:u w:val="single"/>
          <w:shd w:fill="auto" w:val="clear"/>
          <w:vertAlign w:val="baseline"/>
          <w:rtl w:val="0"/>
        </w:rPr>
        <w:t xml:space="preserve">ACT I :  SCENE II – “FESTIVAL OF EVIL AT THE GRAVEYARD</w:t>
      </w:r>
      <w:r w:rsidDel="00000000" w:rsidR="00000000" w:rsidRPr="00000000">
        <w:rPr>
          <w:rFonts w:ascii="Libre Baskerville" w:cs="Libre Baskerville" w:eastAsia="Libre Baskerville" w:hAnsi="Libre Baskerville"/>
          <w:b w:val="1"/>
          <w:bCs w:val="1"/>
          <w:u w:val="single"/>
          <w:rtl w:val="0"/>
        </w:rPr>
        <w:t xml:space="preserve">“</w:t>
      </w:r>
      <w:r w:rsidDel="00000000" w:rsidR="00000000" w:rsidRPr="00000000">
        <w:rPr>
          <w:rtl w:val="0"/>
        </w:rPr>
      </w:r>
    </w:p>
    <w:p w:rsidR="00000000" w:rsidDel="00000000" w:rsidP="00000000" w:rsidRDefault="00000000" w:rsidRPr="00000000" w14:paraId="0000003D">
      <w:pP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sz w:val="22"/>
          <w:szCs w:val="22"/>
          <w:rtl w:val="0"/>
        </w:rPr>
        <w:t xml:space="preserve">Midnight arrives. The time of evil begins. All the evil creatures of the night and darkness awaken and begin to celebrate their existence. As their festival reaches its peak, they all get together and dance an Irish jig. Mina, Jonathan, and Lucy, trying to reach Castle Dracula, start to cross the graveyard. Even though they are blind to what is going on around them, they can sense evil. There are forces that are pulling them closer to the Count’s Castle. As the festival of evil comes to an end, the trio is lured into the castle. </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-177797</wp:posOffset>
                </wp:positionH>
                <wp:positionV relativeFrom="paragraph">
                  <wp:posOffset>228600</wp:posOffset>
                </wp:positionV>
                <wp:extent cx="7298003" cy="96519"/>
                <wp:effectExtent b="0" l="0" r="0" t="0"/>
                <wp:wrapNone/>
                <wp:docPr id="24" name=""/>
                <a:graphic>
                  <a:graphicData uri="http://schemas.microsoft.com/office/word/2010/wordprocessingShape">
                    <wps:wsp>
                      <wps:cNvSpPr/>
                      <wps:cNvPr id="2" name="Shape 2"/>
                      <wps:spPr>
                        <a:xfrm flipH="1" rot="10800000">
                          <a:off x="1722399" y="3757141"/>
                          <a:ext cx="7247203" cy="45719"/>
                        </a:xfrm>
                        <a:prstGeom prst="rect">
                          <a:avLst/>
                        </a:prstGeom>
                        <a:solidFill>
                          <a:schemeClr val="dk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-177797</wp:posOffset>
                </wp:positionH>
                <wp:positionV relativeFrom="paragraph">
                  <wp:posOffset>228600</wp:posOffset>
                </wp:positionV>
                <wp:extent cx="7298003" cy="96519"/>
                <wp:effectExtent b="0" l="0" r="0" t="0"/>
                <wp:wrapNone/>
                <wp:docPr id="2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298003" cy="96519"/>
                        </a:xfrm>
                        <a:prstGeom prst="rect"/>
                        <a:ln/>
                      </pic:spPr>
                    </pic:pic>
                  </a:graphicData>
                </a:graphic>
              </wp:anchor>
            </w:drawing>
          </mc:Fallback>
        </mc:AlternateConten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center"/>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INTERMISSION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-177798</wp:posOffset>
                </wp:positionH>
                <wp:positionV relativeFrom="paragraph">
                  <wp:posOffset>327025</wp:posOffset>
                </wp:positionV>
                <wp:extent cx="7298003" cy="96519"/>
                <wp:effectExtent b="0" l="0" r="0" t="0"/>
                <wp:wrapNone/>
                <wp:docPr id="26" name=""/>
                <a:graphic>
                  <a:graphicData uri="http://schemas.microsoft.com/office/word/2010/wordprocessingShape">
                    <wps:wsp>
                      <wps:cNvSpPr/>
                      <wps:cNvPr id="4" name="Shape 4"/>
                      <wps:spPr>
                        <a:xfrm flipH="1" rot="10800000">
                          <a:off x="1722399" y="3757141"/>
                          <a:ext cx="7247203" cy="45719"/>
                        </a:xfrm>
                        <a:prstGeom prst="rect">
                          <a:avLst/>
                        </a:prstGeom>
                        <a:solidFill>
                          <a:schemeClr val="dk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-177798</wp:posOffset>
                </wp:positionH>
                <wp:positionV relativeFrom="paragraph">
                  <wp:posOffset>327025</wp:posOffset>
                </wp:positionV>
                <wp:extent cx="7298003" cy="96519"/>
                <wp:effectExtent b="0" l="0" r="0" t="0"/>
                <wp:wrapNone/>
                <wp:docPr id="26"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298003" cy="96519"/>
                        </a:xfrm>
                        <a:prstGeom prst="rect"/>
                        <a:ln/>
                      </pic:spPr>
                    </pic:pic>
                  </a:graphicData>
                </a:graphic>
              </wp:anchor>
            </w:drawing>
          </mc:Fallback>
        </mc:AlternateConten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center"/>
        <w:rPr>
          <w:rFonts w:ascii="Libre Baskerville" w:cs="Libre Baskerville" w:eastAsia="Libre Baskerville" w:hAnsi="Libre Baskerville"/>
          <w:b w:val="1"/>
          <w:bCs w:val="1"/>
          <w:sz w:val="2"/>
          <w:szCs w:val="2"/>
          <w:u w:val="singl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center"/>
        <w:rPr>
          <w:rFonts w:ascii="Libre Baskerville" w:cs="Libre Baskerville" w:eastAsia="Libre Baskerville" w:hAnsi="Libre Baskerville"/>
          <w:b w:val="1"/>
          <w:bCs w:val="1"/>
          <w:i w:val="0"/>
          <w:iCs w:val="0"/>
          <w:smallCaps w:val="0"/>
          <w:strike w:val="0"/>
          <w:color w:val="000000"/>
          <w:u w:val="single"/>
          <w:shd w:fill="auto" w:val="clear"/>
          <w:vertAlign w:val="baseline"/>
        </w:rPr>
      </w:pPr>
      <w:r w:rsidDel="00000000" w:rsidR="00000000" w:rsidRPr="00000000">
        <w:rPr>
          <w:rFonts w:ascii="Libre Baskerville" w:cs="Libre Baskerville" w:eastAsia="Libre Baskerville" w:hAnsi="Libre Baskerville"/>
          <w:b w:val="1"/>
          <w:bCs w:val="1"/>
          <w:i w:val="0"/>
          <w:iCs w:val="0"/>
          <w:smallCaps w:val="0"/>
          <w:strike w:val="0"/>
          <w:color w:val="000000"/>
          <w:u w:val="single"/>
          <w:shd w:fill="auto" w:val="clear"/>
          <w:vertAlign w:val="baseline"/>
          <w:rtl w:val="0"/>
        </w:rPr>
        <w:t xml:space="preserve">Act II :  “BALL AT DRACULA</w:t>
      </w:r>
      <w:r w:rsidDel="00000000" w:rsidR="00000000" w:rsidRPr="00000000">
        <w:rPr>
          <w:rFonts w:ascii="Libre Baskerville" w:cs="Libre Baskerville" w:eastAsia="Libre Baskerville" w:hAnsi="Libre Baskerville"/>
          <w:b w:val="1"/>
          <w:bCs w:val="1"/>
          <w:u w:val="single"/>
          <w:rtl w:val="0"/>
        </w:rPr>
        <w:t xml:space="preserve">’S CASTLE</w:t>
      </w:r>
      <w:r w:rsidDel="00000000" w:rsidR="00000000" w:rsidRPr="00000000">
        <w:rPr>
          <w:rFonts w:ascii="Libre Baskerville" w:cs="Libre Baskerville" w:eastAsia="Libre Baskerville" w:hAnsi="Libre Baskerville"/>
          <w:b w:val="1"/>
          <w:bCs w:val="1"/>
          <w:i w:val="0"/>
          <w:iCs w:val="0"/>
          <w:smallCaps w:val="0"/>
          <w:strike w:val="0"/>
          <w:color w:val="000000"/>
          <w:u w:val="single"/>
          <w:shd w:fill="auto" w:val="clear"/>
          <w:vertAlign w:val="baseline"/>
          <w:rtl w:val="0"/>
        </w:rPr>
        <w:t xml:space="preserve">”</w:t>
      </w:r>
    </w:p>
    <w:p w:rsidR="00000000" w:rsidDel="00000000" w:rsidP="00000000" w:rsidRDefault="00000000" w:rsidRPr="00000000" w14:paraId="00000042">
      <w:pPr>
        <w:rPr/>
      </w:pPr>
      <w:r w:rsidDel="00000000" w:rsidR="00000000" w:rsidRPr="00000000">
        <w:rPr>
          <w:rFonts w:ascii="Helvetica Neue" w:cs="Helvetica Neue" w:eastAsia="Helvetica Neue" w:hAnsi="Helvetica Neue"/>
          <w:sz w:val="22"/>
          <w:szCs w:val="22"/>
          <w:rtl w:val="0"/>
        </w:rPr>
        <w:t xml:space="preserve">We find Count Dracula alone looking at a photograph in a book. The photo resembles Mina, and Dracula mistakenly believes she is a long-lost love. In anticipation of the grand ball, Dracula gathers all his power and calls out to his undead minions. Male vampires transform from bats, female vampires transform from snakes, and the ghosts morph into mortal form. Lucy is attracted to the male vampires, and Ivan attempts to send them away, but is too late, as he hears a scream. This strange atmosphere continues in the castle as the Ghosts, Wraiths, and Mina continue to waltz. A mysterious and charismatic guest invites Mina to another dance. Female vampires seduce Jonathan and ultimately bite him. Jonathan is left alone and begins his transformation. Mina finds Jonathan acting strangely. He tries to send her away, but Mina’s love for Jonathan is strong. She tries to remind him of their bond, but evil has consumed Jonathan’s soul. Jonathan fights with Ivan, eventually biting him in spite. Confused and consumed with grief, Mina is aware of a presence in the castle that deeply attracts her. Dracula’s silhouette appears in smoke, and he </w:t>
      </w:r>
      <w:r w:rsidDel="00000000" w:rsidR="00000000" w:rsidRPr="00000000">
        <w:rPr>
          <w:rFonts w:ascii="Helvetica Neue" w:cs="Helvetica Neue" w:eastAsia="Helvetica Neue" w:hAnsi="Helvetica Neue"/>
          <w:sz w:val="22"/>
          <w:szCs w:val="22"/>
          <w:rtl w:val="0"/>
        </w:rPr>
        <w:t xml:space="preserve">calls to Mina</w:t>
      </w:r>
      <w:r w:rsidDel="00000000" w:rsidR="00000000" w:rsidRPr="00000000">
        <w:rPr>
          <w:rFonts w:ascii="Helvetica Neue" w:cs="Helvetica Neue" w:eastAsia="Helvetica Neue" w:hAnsi="Helvetica Neue"/>
          <w:sz w:val="22"/>
          <w:szCs w:val="22"/>
          <w:rtl w:val="0"/>
        </w:rPr>
        <w:t xml:space="preserve">. He wants to kiss her, but his heart is in turmoil, and he turns away. Mina is left alone, and the Vampire servants scare her away. She sorrowfully leaves Jonathan behind. As her former love and her best friend prepare to dance away the night as new vampires,  Dracula overlooks the minions under his command. </w:t>
      </w:r>
      <w:r w:rsidDel="00000000" w:rsidR="00000000" w:rsidRPr="00000000">
        <w:rPr>
          <w:rtl w:val="0"/>
        </w:rPr>
      </w:r>
    </w:p>
    <w:sectPr>
      <w:headerReference r:id="rId8" w:type="first"/>
      <w:pgSz w:h="15840" w:w="12240" w:orient="portrait"/>
      <w:pgMar w:bottom="431.99999999999994" w:top="720" w:left="576" w:right="576" w:header="1152"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Algerian"/>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1743075</wp:posOffset>
          </wp:positionH>
          <wp:positionV relativeFrom="paragraph">
            <wp:posOffset>-556912</wp:posOffset>
          </wp:positionV>
          <wp:extent cx="3425190" cy="738188"/>
          <wp:effectExtent b="0" l="0" r="0" t="0"/>
          <wp:wrapTopAndBottom distB="0" distT="0"/>
          <wp:docPr descr="Shape&#10;&#10;Description automatically generated with medium confidence" id="27" name="image1.png"/>
          <a:graphic>
            <a:graphicData uri="http://schemas.openxmlformats.org/drawingml/2006/picture">
              <pic:pic>
                <pic:nvPicPr>
                  <pic:cNvPr descr="Shape&#10;&#10;Description automatically generated with medium confidence" id="0" name="image1.png"/>
                  <pic:cNvPicPr preferRelativeResize="0"/>
                </pic:nvPicPr>
                <pic:blipFill>
                  <a:blip r:embed="rId1"/>
                  <a:srcRect b="0" l="0" r="0" t="0"/>
                  <a:stretch>
                    <a:fillRect/>
                  </a:stretch>
                </pic:blipFill>
                <pic:spPr>
                  <a:xfrm>
                    <a:off x="0" y="0"/>
                    <a:ext cx="3425190" cy="7381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92E46"/>
    <w:pPr>
      <w:tabs>
        <w:tab w:val="center" w:pos="4680"/>
        <w:tab w:val="right" w:pos="9360"/>
      </w:tabs>
    </w:pPr>
  </w:style>
  <w:style w:type="character" w:styleId="HeaderChar" w:customStyle="1">
    <w:name w:val="Header Char"/>
    <w:basedOn w:val="DefaultParagraphFont"/>
    <w:link w:val="Header"/>
    <w:uiPriority w:val="99"/>
    <w:rsid w:val="00092E46"/>
  </w:style>
  <w:style w:type="paragraph" w:styleId="Footer">
    <w:name w:val="footer"/>
    <w:basedOn w:val="Normal"/>
    <w:link w:val="FooterChar"/>
    <w:uiPriority w:val="99"/>
    <w:unhideWhenUsed w:val="1"/>
    <w:rsid w:val="00092E46"/>
    <w:pPr>
      <w:tabs>
        <w:tab w:val="center" w:pos="4680"/>
        <w:tab w:val="right" w:pos="9360"/>
      </w:tabs>
    </w:pPr>
  </w:style>
  <w:style w:type="character" w:styleId="FooterChar" w:customStyle="1">
    <w:name w:val="Footer Char"/>
    <w:basedOn w:val="DefaultParagraphFont"/>
    <w:link w:val="Footer"/>
    <w:uiPriority w:val="99"/>
    <w:rsid w:val="00092E46"/>
  </w:style>
  <w:style w:type="paragraph" w:styleId="NormalWeb">
    <w:name w:val="Normal (Web)"/>
    <w:basedOn w:val="Normal"/>
    <w:uiPriority w:val="99"/>
    <w:unhideWhenUsed w:val="1"/>
    <w:rsid w:val="00FE60A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7WSBs/Sr6/ZZigbn9WWMF4wYeQ==">CgMxLjA4AGojChRzdWdnZXN0Lmc3ejIwMDNtam9raxILQWxpayBLaGF2aW5qIwoUc3VnZ2VzdC5yOWl1enU2OTdsOHQSC0FsaWsgS2hhdmluaiMKFHN1Z2dlc3Qub2IzdGd2Z3U4ZHYwEgtBbGlrIEtoYXZpbmojChRzdWdnZXN0LmZwYWM1c2wwZTY1dhILQWxpayBLaGF2aW5qIgoTc3VnZ2VzdC5maTgwaDNpOWl0bRILQWxpayBLaGF2aW5qIwoUc3VnZ2VzdC41cHhwbHptODY4ZnESC0FsaWsgS2hhdmluciExVTVSb2s5NW9fUUtUbkhqekROX0wyZnN0QXE5Y2xXd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2023-10-21T20:08:00Z</dcterms:created>
  <dc:creator>IBA Bellevue</dc:creator>
</cp:coreProperties>
</file>